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57" w:rsidRDefault="004033E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3911973</wp:posOffset>
            </wp:positionH>
            <wp:positionV relativeFrom="paragraph">
              <wp:posOffset>-962857</wp:posOffset>
            </wp:positionV>
            <wp:extent cx="2450421" cy="7614745"/>
            <wp:effectExtent l="19050" t="0" r="7029" b="0"/>
            <wp:wrapNone/>
            <wp:docPr id="3" name="Image 2" descr="_DSC1129 SM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1129 SM 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421" cy="7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6024552</wp:posOffset>
            </wp:positionH>
            <wp:positionV relativeFrom="paragraph">
              <wp:posOffset>-962857</wp:posOffset>
            </wp:positionV>
            <wp:extent cx="5073212" cy="7788165"/>
            <wp:effectExtent l="19050" t="0" r="0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12" cy="778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95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-663575</wp:posOffset>
            </wp:positionV>
            <wp:extent cx="3417570" cy="113474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957" w:rsidRDefault="00906957"/>
    <w:p w:rsidR="00906957" w:rsidRDefault="00906957"/>
    <w:p w:rsidR="004033E6" w:rsidRDefault="00906957" w:rsidP="004033E6">
      <w:pPr>
        <w:ind w:left="-1276"/>
        <w:rPr>
          <w:rFonts w:ascii="Arial Narrow" w:hAnsi="Arial Narrow"/>
          <w:b/>
          <w:i/>
          <w:sz w:val="34"/>
          <w:szCs w:val="34"/>
        </w:rPr>
      </w:pPr>
      <w:r w:rsidRPr="004033E6">
        <w:rPr>
          <w:b/>
          <w:imprint/>
          <w:color w:val="00B0F0"/>
          <w:sz w:val="50"/>
          <w:szCs w:val="50"/>
        </w:rPr>
        <w:t>LES VINS</w:t>
      </w:r>
      <w:r>
        <w:rPr>
          <w:sz w:val="34"/>
          <w:szCs w:val="34"/>
        </w:rPr>
        <w:t xml:space="preserve"> : </w:t>
      </w:r>
      <w:r w:rsidR="004033E6" w:rsidRPr="004033E6">
        <w:rPr>
          <w:rFonts w:ascii="Arial Narrow" w:hAnsi="Arial Narrow"/>
          <w:b/>
          <w:i/>
          <w:sz w:val="34"/>
          <w:szCs w:val="34"/>
        </w:rPr>
        <w:t>"</w:t>
      </w:r>
      <w:r w:rsidRPr="004033E6">
        <w:rPr>
          <w:rFonts w:ascii="Arial Narrow" w:hAnsi="Arial Narrow"/>
          <w:b/>
          <w:i/>
          <w:sz w:val="34"/>
          <w:szCs w:val="34"/>
        </w:rPr>
        <w:t xml:space="preserve">2013 et 2014 tout en finesse </w:t>
      </w:r>
    </w:p>
    <w:p w:rsidR="004033E6" w:rsidRDefault="00906957" w:rsidP="004033E6">
      <w:pPr>
        <w:ind w:left="-1276"/>
        <w:rPr>
          <w:rFonts w:ascii="Arial Narrow" w:hAnsi="Arial Narrow"/>
          <w:b/>
          <w:i/>
          <w:sz w:val="34"/>
          <w:szCs w:val="34"/>
        </w:rPr>
      </w:pPr>
      <w:r w:rsidRPr="004033E6">
        <w:rPr>
          <w:rFonts w:ascii="Arial Narrow" w:hAnsi="Arial Narrow"/>
          <w:b/>
          <w:i/>
          <w:sz w:val="34"/>
          <w:szCs w:val="34"/>
        </w:rPr>
        <w:t>aromatique,</w:t>
      </w:r>
      <w:r w:rsidR="004033E6" w:rsidRPr="004033E6">
        <w:rPr>
          <w:rFonts w:ascii="Arial Narrow" w:hAnsi="Arial Narrow"/>
          <w:b/>
          <w:i/>
          <w:sz w:val="34"/>
          <w:szCs w:val="34"/>
        </w:rPr>
        <w:t xml:space="preserve"> </w:t>
      </w:r>
      <w:r w:rsidRPr="004033E6">
        <w:rPr>
          <w:rFonts w:ascii="Arial Narrow" w:hAnsi="Arial Narrow"/>
          <w:b/>
          <w:i/>
          <w:sz w:val="34"/>
          <w:szCs w:val="34"/>
        </w:rPr>
        <w:t>avec</w:t>
      </w:r>
      <w:r w:rsidR="004033E6">
        <w:rPr>
          <w:rFonts w:ascii="Arial Narrow" w:hAnsi="Arial Narrow"/>
          <w:b/>
          <w:i/>
          <w:sz w:val="34"/>
          <w:szCs w:val="34"/>
        </w:rPr>
        <w:t xml:space="preserve"> </w:t>
      </w:r>
      <w:r w:rsidRPr="004033E6">
        <w:rPr>
          <w:rFonts w:ascii="Arial Narrow" w:hAnsi="Arial Narrow"/>
          <w:b/>
          <w:i/>
          <w:sz w:val="34"/>
          <w:szCs w:val="34"/>
        </w:rPr>
        <w:t xml:space="preserve">des textures d'une rare élégance, </w:t>
      </w:r>
    </w:p>
    <w:p w:rsidR="00906957" w:rsidRPr="004033E6" w:rsidRDefault="00906957" w:rsidP="004033E6">
      <w:pPr>
        <w:ind w:left="-1276"/>
        <w:rPr>
          <w:rFonts w:ascii="Arial Narrow" w:hAnsi="Arial Narrow"/>
          <w:b/>
          <w:i/>
          <w:sz w:val="34"/>
          <w:szCs w:val="34"/>
        </w:rPr>
      </w:pPr>
      <w:r w:rsidRPr="004033E6">
        <w:rPr>
          <w:rFonts w:ascii="Arial Narrow" w:hAnsi="Arial Narrow"/>
          <w:b/>
          <w:i/>
          <w:sz w:val="34"/>
          <w:szCs w:val="34"/>
        </w:rPr>
        <w:t>des vins parmi nos</w:t>
      </w:r>
      <w:r w:rsidR="004033E6">
        <w:rPr>
          <w:rFonts w:ascii="Arial Narrow" w:hAnsi="Arial Narrow"/>
          <w:b/>
          <w:i/>
          <w:sz w:val="34"/>
          <w:szCs w:val="34"/>
        </w:rPr>
        <w:t xml:space="preserve"> </w:t>
      </w:r>
      <w:r w:rsidRPr="004033E6">
        <w:rPr>
          <w:rFonts w:ascii="Arial Narrow" w:hAnsi="Arial Narrow"/>
          <w:b/>
          <w:i/>
          <w:sz w:val="34"/>
          <w:szCs w:val="34"/>
        </w:rPr>
        <w:t>préférés dans les deux millésimes</w:t>
      </w:r>
      <w:r w:rsidR="004033E6" w:rsidRPr="004033E6">
        <w:rPr>
          <w:rFonts w:ascii="Arial Narrow" w:hAnsi="Arial Narrow"/>
          <w:b/>
          <w:i/>
          <w:sz w:val="34"/>
          <w:szCs w:val="34"/>
        </w:rPr>
        <w:t>."</w:t>
      </w:r>
    </w:p>
    <w:p w:rsidR="00906957" w:rsidRDefault="00906957">
      <w:pPr>
        <w:rPr>
          <w:sz w:val="34"/>
          <w:szCs w:val="34"/>
        </w:rPr>
      </w:pPr>
    </w:p>
    <w:p w:rsidR="00906957" w:rsidRPr="004033E6" w:rsidRDefault="00906957" w:rsidP="004033E6">
      <w:pPr>
        <w:ind w:left="-993"/>
        <w:rPr>
          <w:b/>
          <w:imprint/>
          <w:color w:val="00B0F0"/>
          <w:sz w:val="50"/>
          <w:szCs w:val="50"/>
        </w:rPr>
      </w:pPr>
      <w:r w:rsidRPr="004033E6">
        <w:rPr>
          <w:b/>
          <w:imprint/>
          <w:color w:val="00B0F0"/>
          <w:sz w:val="50"/>
          <w:szCs w:val="50"/>
        </w:rPr>
        <w:t>CHATEAUNEUF-DU-PAPE</w:t>
      </w:r>
    </w:p>
    <w:p w:rsidR="00906957" w:rsidRDefault="00906957" w:rsidP="004033E6">
      <w:pPr>
        <w:ind w:left="-993"/>
        <w:rPr>
          <w:b/>
          <w:imprint/>
          <w:color w:val="00B0F0"/>
          <w:sz w:val="50"/>
          <w:szCs w:val="50"/>
        </w:rPr>
      </w:pPr>
      <w:r w:rsidRPr="004033E6">
        <w:rPr>
          <w:imprint/>
          <w:color w:val="FFFF00"/>
          <w:sz w:val="34"/>
          <w:szCs w:val="34"/>
        </w:rPr>
        <w:t>2015</w:t>
      </w:r>
      <w:r>
        <w:rPr>
          <w:sz w:val="34"/>
          <w:szCs w:val="34"/>
        </w:rPr>
        <w:t xml:space="preserve"> </w:t>
      </w:r>
      <w:r w:rsidR="004033E6">
        <w:rPr>
          <w:sz w:val="34"/>
          <w:szCs w:val="34"/>
        </w:rPr>
        <w:t xml:space="preserve"> "</w:t>
      </w:r>
      <w:r>
        <w:rPr>
          <w:sz w:val="34"/>
          <w:szCs w:val="34"/>
        </w:rPr>
        <w:t>CLOS DU MONT-OLIVET</w:t>
      </w:r>
      <w:r w:rsidR="004033E6">
        <w:rPr>
          <w:sz w:val="34"/>
          <w:szCs w:val="34"/>
        </w:rPr>
        <w:t>"</w:t>
      </w:r>
      <w:r>
        <w:rPr>
          <w:sz w:val="34"/>
          <w:szCs w:val="34"/>
        </w:rPr>
        <w:t xml:space="preserve"> </w:t>
      </w:r>
      <w:r w:rsidR="004033E6" w:rsidRPr="004033E6">
        <w:rPr>
          <w:imprint/>
          <w:color w:val="FFFF00"/>
          <w:sz w:val="34"/>
          <w:szCs w:val="34"/>
        </w:rPr>
        <w:t>blanc</w:t>
      </w:r>
      <w:r>
        <w:rPr>
          <w:sz w:val="34"/>
          <w:szCs w:val="34"/>
        </w:rPr>
        <w:t xml:space="preserve"> : </w:t>
      </w:r>
      <w:r w:rsidRPr="00906957">
        <w:rPr>
          <w:b/>
          <w:imprint/>
          <w:color w:val="00B0F0"/>
          <w:sz w:val="50"/>
          <w:szCs w:val="50"/>
        </w:rPr>
        <w:t>16/20</w:t>
      </w:r>
    </w:p>
    <w:p w:rsidR="00906957" w:rsidRDefault="00906957" w:rsidP="004033E6">
      <w:pPr>
        <w:ind w:left="-993"/>
        <w:rPr>
          <w:b/>
          <w:imprint/>
          <w:color w:val="00B0F0"/>
          <w:sz w:val="50"/>
          <w:szCs w:val="50"/>
        </w:rPr>
      </w:pPr>
      <w:r w:rsidRPr="004033E6">
        <w:rPr>
          <w:imprint/>
          <w:color w:val="943634" w:themeColor="accent2" w:themeShade="BF"/>
          <w:sz w:val="34"/>
          <w:szCs w:val="34"/>
        </w:rPr>
        <w:t xml:space="preserve">2014 </w:t>
      </w:r>
      <w:r w:rsidR="004033E6">
        <w:rPr>
          <w:sz w:val="34"/>
          <w:szCs w:val="34"/>
        </w:rPr>
        <w:t>"</w:t>
      </w:r>
      <w:r>
        <w:rPr>
          <w:sz w:val="34"/>
          <w:szCs w:val="34"/>
        </w:rPr>
        <w:t xml:space="preserve">CLOS DU MONT-OLIVET </w:t>
      </w:r>
      <w:r w:rsidR="004033E6">
        <w:rPr>
          <w:sz w:val="34"/>
          <w:szCs w:val="34"/>
        </w:rPr>
        <w:t>"</w:t>
      </w:r>
      <w:r w:rsidR="004033E6" w:rsidRPr="004033E6">
        <w:rPr>
          <w:imprint/>
          <w:color w:val="943634" w:themeColor="accent2" w:themeShade="BF"/>
          <w:sz w:val="34"/>
          <w:szCs w:val="34"/>
        </w:rPr>
        <w:t>rouge</w:t>
      </w:r>
      <w:r>
        <w:rPr>
          <w:sz w:val="34"/>
          <w:szCs w:val="34"/>
        </w:rPr>
        <w:t xml:space="preserve"> : </w:t>
      </w:r>
      <w:r w:rsidRPr="00906957">
        <w:rPr>
          <w:b/>
          <w:imprint/>
          <w:color w:val="00B0F0"/>
          <w:sz w:val="50"/>
          <w:szCs w:val="50"/>
        </w:rPr>
        <w:t>16</w:t>
      </w:r>
      <w:r>
        <w:rPr>
          <w:b/>
          <w:imprint/>
          <w:color w:val="00B0F0"/>
          <w:sz w:val="50"/>
          <w:szCs w:val="50"/>
        </w:rPr>
        <w:t>,5</w:t>
      </w:r>
      <w:r w:rsidRPr="00906957">
        <w:rPr>
          <w:b/>
          <w:imprint/>
          <w:color w:val="00B0F0"/>
          <w:sz w:val="50"/>
          <w:szCs w:val="50"/>
        </w:rPr>
        <w:t>/20</w:t>
      </w:r>
    </w:p>
    <w:p w:rsidR="00906957" w:rsidRDefault="00906957" w:rsidP="004033E6">
      <w:pPr>
        <w:ind w:left="-993"/>
        <w:rPr>
          <w:b/>
          <w:imprint/>
          <w:color w:val="00B0F0"/>
          <w:sz w:val="50"/>
          <w:szCs w:val="50"/>
        </w:rPr>
      </w:pPr>
      <w:r w:rsidRPr="004033E6">
        <w:rPr>
          <w:imprint/>
          <w:color w:val="943634" w:themeColor="accent2" w:themeShade="BF"/>
          <w:sz w:val="34"/>
          <w:szCs w:val="34"/>
        </w:rPr>
        <w:t>2013</w:t>
      </w:r>
      <w:r>
        <w:rPr>
          <w:sz w:val="34"/>
          <w:szCs w:val="34"/>
        </w:rPr>
        <w:t xml:space="preserve"> </w:t>
      </w:r>
      <w:r w:rsidR="004033E6">
        <w:rPr>
          <w:sz w:val="34"/>
          <w:szCs w:val="34"/>
        </w:rPr>
        <w:t>"</w:t>
      </w:r>
      <w:r>
        <w:rPr>
          <w:sz w:val="34"/>
          <w:szCs w:val="34"/>
        </w:rPr>
        <w:t>CLOS DU MONT-OLIVET</w:t>
      </w:r>
      <w:r w:rsidR="004033E6">
        <w:rPr>
          <w:sz w:val="34"/>
          <w:szCs w:val="34"/>
        </w:rPr>
        <w:t>"</w:t>
      </w:r>
      <w:r>
        <w:rPr>
          <w:sz w:val="34"/>
          <w:szCs w:val="34"/>
        </w:rPr>
        <w:t xml:space="preserve"> </w:t>
      </w:r>
      <w:r w:rsidR="004033E6" w:rsidRPr="004033E6">
        <w:rPr>
          <w:imprint/>
          <w:color w:val="943634" w:themeColor="accent2" w:themeShade="BF"/>
          <w:sz w:val="34"/>
          <w:szCs w:val="34"/>
        </w:rPr>
        <w:t>rouge</w:t>
      </w:r>
      <w:r>
        <w:rPr>
          <w:sz w:val="34"/>
          <w:szCs w:val="34"/>
        </w:rPr>
        <w:t xml:space="preserve">: </w:t>
      </w:r>
      <w:r w:rsidRPr="00906957">
        <w:rPr>
          <w:b/>
          <w:imprint/>
          <w:color w:val="00B0F0"/>
          <w:sz w:val="50"/>
          <w:szCs w:val="50"/>
        </w:rPr>
        <w:t>16</w:t>
      </w:r>
      <w:r w:rsidR="004033E6">
        <w:rPr>
          <w:b/>
          <w:imprint/>
          <w:color w:val="00B0F0"/>
          <w:sz w:val="50"/>
          <w:szCs w:val="50"/>
        </w:rPr>
        <w:t>/</w:t>
      </w:r>
      <w:r w:rsidRPr="00906957">
        <w:rPr>
          <w:b/>
          <w:imprint/>
          <w:color w:val="00B0F0"/>
          <w:sz w:val="50"/>
          <w:szCs w:val="50"/>
        </w:rPr>
        <w:t>20</w:t>
      </w:r>
    </w:p>
    <w:p w:rsidR="00906957" w:rsidRPr="00906957" w:rsidRDefault="00906957" w:rsidP="004033E6">
      <w:pPr>
        <w:ind w:left="-993"/>
        <w:rPr>
          <w:sz w:val="34"/>
          <w:szCs w:val="34"/>
        </w:rPr>
      </w:pPr>
      <w:r w:rsidRPr="004033E6">
        <w:rPr>
          <w:imprint/>
          <w:color w:val="943634" w:themeColor="accent2" w:themeShade="BF"/>
          <w:sz w:val="34"/>
          <w:szCs w:val="34"/>
        </w:rPr>
        <w:t>201</w:t>
      </w:r>
      <w:r w:rsidR="004033E6" w:rsidRPr="004033E6">
        <w:rPr>
          <w:imprint/>
          <w:color w:val="943634" w:themeColor="accent2" w:themeShade="BF"/>
          <w:sz w:val="34"/>
          <w:szCs w:val="34"/>
        </w:rPr>
        <w:t>1</w:t>
      </w:r>
      <w:r>
        <w:rPr>
          <w:sz w:val="34"/>
          <w:szCs w:val="34"/>
        </w:rPr>
        <w:t xml:space="preserve"> </w:t>
      </w:r>
      <w:r w:rsidR="004033E6">
        <w:rPr>
          <w:sz w:val="34"/>
          <w:szCs w:val="34"/>
        </w:rPr>
        <w:t>"</w:t>
      </w:r>
      <w:r>
        <w:rPr>
          <w:sz w:val="34"/>
          <w:szCs w:val="34"/>
        </w:rPr>
        <w:t>CLOS DU MONT-OLIVET</w:t>
      </w:r>
      <w:r w:rsidR="004033E6">
        <w:rPr>
          <w:sz w:val="34"/>
          <w:szCs w:val="34"/>
        </w:rPr>
        <w:t>"</w:t>
      </w:r>
      <w:r>
        <w:rPr>
          <w:sz w:val="34"/>
          <w:szCs w:val="34"/>
        </w:rPr>
        <w:t xml:space="preserve"> </w:t>
      </w:r>
      <w:r w:rsidR="004033E6" w:rsidRPr="004033E6">
        <w:rPr>
          <w:imprint/>
          <w:color w:val="943634" w:themeColor="accent2" w:themeShade="BF"/>
          <w:sz w:val="34"/>
          <w:szCs w:val="34"/>
        </w:rPr>
        <w:t>rouge</w:t>
      </w:r>
      <w:r w:rsidRPr="004033E6">
        <w:rPr>
          <w:imprint/>
          <w:color w:val="943634" w:themeColor="accent2" w:themeShade="BF"/>
          <w:sz w:val="34"/>
          <w:szCs w:val="34"/>
        </w:rPr>
        <w:t xml:space="preserve"> </w:t>
      </w:r>
      <w:r w:rsidRPr="00906957">
        <w:rPr>
          <w:b/>
          <w:imprint/>
          <w:color w:val="00B0F0"/>
          <w:sz w:val="50"/>
          <w:szCs w:val="50"/>
        </w:rPr>
        <w:t>1</w:t>
      </w:r>
      <w:r w:rsidR="004033E6">
        <w:rPr>
          <w:b/>
          <w:imprint/>
          <w:color w:val="00B0F0"/>
          <w:sz w:val="50"/>
          <w:szCs w:val="50"/>
        </w:rPr>
        <w:t>7</w:t>
      </w:r>
      <w:r w:rsidRPr="00906957">
        <w:rPr>
          <w:b/>
          <w:imprint/>
          <w:color w:val="00B0F0"/>
          <w:sz w:val="50"/>
          <w:szCs w:val="50"/>
        </w:rPr>
        <w:t>/20</w:t>
      </w:r>
    </w:p>
    <w:sectPr w:rsidR="00906957" w:rsidRPr="00906957" w:rsidSect="00906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957"/>
    <w:rsid w:val="004033E6"/>
    <w:rsid w:val="0071640C"/>
    <w:rsid w:val="007D3D8D"/>
    <w:rsid w:val="0090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1</cp:revision>
  <dcterms:created xsi:type="dcterms:W3CDTF">2016-09-28T06:57:00Z</dcterms:created>
  <dcterms:modified xsi:type="dcterms:W3CDTF">2016-09-28T07:23:00Z</dcterms:modified>
</cp:coreProperties>
</file>